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013" w:rsidRDefault="005C6013" w:rsidP="009F5B39">
      <w:pPr>
        <w:pStyle w:val="ListParagraph"/>
        <w:spacing w:line="480" w:lineRule="auto"/>
        <w:ind w:left="0"/>
        <w:jc w:val="center"/>
        <w:rPr>
          <w:rFonts w:ascii="Times New Roman" w:hAnsi="Times New Roman" w:cs="Times New Roman"/>
          <w:sz w:val="24"/>
          <w:szCs w:val="24"/>
        </w:rPr>
      </w:pPr>
    </w:p>
    <w:p w:rsidR="005C6013" w:rsidRDefault="005C6013" w:rsidP="009F5B39">
      <w:pPr>
        <w:pStyle w:val="ListParagraph"/>
        <w:spacing w:line="480" w:lineRule="auto"/>
        <w:ind w:left="0"/>
        <w:jc w:val="center"/>
        <w:rPr>
          <w:rFonts w:ascii="Times New Roman" w:hAnsi="Times New Roman" w:cs="Times New Roman"/>
          <w:sz w:val="24"/>
          <w:szCs w:val="24"/>
        </w:rPr>
      </w:pPr>
    </w:p>
    <w:p w:rsidR="005C6013" w:rsidRDefault="005C6013" w:rsidP="009F5B39">
      <w:pPr>
        <w:pStyle w:val="ListParagraph"/>
        <w:spacing w:line="480" w:lineRule="auto"/>
        <w:ind w:left="0"/>
        <w:jc w:val="center"/>
        <w:rPr>
          <w:rFonts w:ascii="Times New Roman" w:hAnsi="Times New Roman" w:cs="Times New Roman"/>
          <w:sz w:val="24"/>
          <w:szCs w:val="24"/>
        </w:rPr>
      </w:pPr>
    </w:p>
    <w:p w:rsidR="005C6013" w:rsidRDefault="005C6013" w:rsidP="009F5B39">
      <w:pPr>
        <w:pStyle w:val="ListParagraph"/>
        <w:spacing w:line="480" w:lineRule="auto"/>
        <w:ind w:left="0"/>
        <w:jc w:val="center"/>
        <w:rPr>
          <w:rFonts w:ascii="Times New Roman" w:hAnsi="Times New Roman" w:cs="Times New Roman"/>
          <w:sz w:val="24"/>
          <w:szCs w:val="24"/>
        </w:rPr>
      </w:pPr>
    </w:p>
    <w:p w:rsidR="005C6013" w:rsidRDefault="005C6013" w:rsidP="009F5B39">
      <w:pPr>
        <w:pStyle w:val="ListParagraph"/>
        <w:spacing w:line="480" w:lineRule="auto"/>
        <w:ind w:left="0"/>
        <w:jc w:val="center"/>
        <w:rPr>
          <w:rFonts w:ascii="Times New Roman" w:hAnsi="Times New Roman" w:cs="Times New Roman"/>
          <w:sz w:val="24"/>
          <w:szCs w:val="24"/>
        </w:rPr>
      </w:pPr>
    </w:p>
    <w:p w:rsidR="005C6013" w:rsidRDefault="005C6013" w:rsidP="009F5B39">
      <w:pPr>
        <w:pStyle w:val="ListParagraph"/>
        <w:spacing w:line="480" w:lineRule="auto"/>
        <w:ind w:left="0"/>
        <w:jc w:val="center"/>
        <w:rPr>
          <w:rFonts w:ascii="Times New Roman" w:hAnsi="Times New Roman" w:cs="Times New Roman"/>
          <w:sz w:val="24"/>
          <w:szCs w:val="24"/>
        </w:rPr>
      </w:pPr>
    </w:p>
    <w:p w:rsidR="005C6013" w:rsidRDefault="005C6013" w:rsidP="009F5B39">
      <w:pPr>
        <w:pStyle w:val="ListParagraph"/>
        <w:spacing w:line="480" w:lineRule="auto"/>
        <w:ind w:left="0"/>
        <w:jc w:val="center"/>
        <w:rPr>
          <w:rFonts w:ascii="Times New Roman" w:hAnsi="Times New Roman" w:cs="Times New Roman"/>
          <w:sz w:val="24"/>
          <w:szCs w:val="24"/>
        </w:rPr>
      </w:pPr>
    </w:p>
    <w:p w:rsidR="005C6013" w:rsidRDefault="005C6013" w:rsidP="009F5B39">
      <w:pPr>
        <w:pStyle w:val="ListParagraph"/>
        <w:spacing w:line="480" w:lineRule="auto"/>
        <w:ind w:left="0"/>
        <w:jc w:val="center"/>
        <w:rPr>
          <w:rFonts w:ascii="Times New Roman" w:hAnsi="Times New Roman" w:cs="Times New Roman"/>
          <w:sz w:val="24"/>
          <w:szCs w:val="24"/>
        </w:rPr>
      </w:pPr>
    </w:p>
    <w:p w:rsidR="005C6013" w:rsidRDefault="005C6013" w:rsidP="009F5B39">
      <w:pPr>
        <w:pStyle w:val="ListParagraph"/>
        <w:spacing w:line="480" w:lineRule="auto"/>
        <w:ind w:left="0"/>
        <w:jc w:val="center"/>
        <w:rPr>
          <w:rFonts w:ascii="Times New Roman" w:hAnsi="Times New Roman" w:cs="Times New Roman"/>
          <w:sz w:val="24"/>
          <w:szCs w:val="24"/>
        </w:rPr>
      </w:pPr>
    </w:p>
    <w:p w:rsidR="005C6013" w:rsidRDefault="005C6013" w:rsidP="009F5B39">
      <w:pPr>
        <w:pStyle w:val="ListParagraph"/>
        <w:spacing w:line="480" w:lineRule="auto"/>
        <w:ind w:left="0"/>
        <w:jc w:val="center"/>
        <w:rPr>
          <w:rFonts w:ascii="Times New Roman" w:hAnsi="Times New Roman" w:cs="Times New Roman"/>
          <w:sz w:val="24"/>
          <w:szCs w:val="24"/>
        </w:rPr>
      </w:pPr>
    </w:p>
    <w:p w:rsidR="009F5B39" w:rsidRDefault="005C6013" w:rsidP="009F5B39">
      <w:pPr>
        <w:pStyle w:val="ListParagraph"/>
        <w:spacing w:line="480" w:lineRule="auto"/>
        <w:ind w:left="0"/>
        <w:jc w:val="center"/>
        <w:rPr>
          <w:rFonts w:ascii="Times New Roman" w:hAnsi="Times New Roman" w:cs="Times New Roman"/>
          <w:sz w:val="24"/>
          <w:szCs w:val="24"/>
        </w:rPr>
      </w:pPr>
      <w:r w:rsidRPr="005C6013">
        <w:rPr>
          <w:rFonts w:ascii="Times New Roman" w:hAnsi="Times New Roman" w:cs="Times New Roman"/>
          <w:sz w:val="24"/>
          <w:szCs w:val="24"/>
        </w:rPr>
        <w:t>Western Art Music</w:t>
      </w:r>
    </w:p>
    <w:p w:rsidR="005C6013" w:rsidRDefault="005C6013" w:rsidP="009F5B39">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Name </w:t>
      </w:r>
    </w:p>
    <w:p w:rsidR="005C6013" w:rsidRPr="00DE29E4" w:rsidRDefault="005C6013" w:rsidP="009F5B39">
      <w:pPr>
        <w:pStyle w:val="ListParagraph"/>
        <w:spacing w:line="480" w:lineRule="auto"/>
        <w:ind w:left="0"/>
        <w:jc w:val="center"/>
        <w:rPr>
          <w:rFonts w:ascii="Times New Roman" w:hAnsi="Times New Roman"/>
          <w:sz w:val="24"/>
          <w:szCs w:val="24"/>
        </w:rPr>
      </w:pPr>
      <w:r>
        <w:rPr>
          <w:rFonts w:ascii="Times New Roman" w:hAnsi="Times New Roman" w:cs="Times New Roman"/>
          <w:sz w:val="24"/>
          <w:szCs w:val="24"/>
        </w:rPr>
        <w:t xml:space="preserve">Institution </w:t>
      </w:r>
    </w:p>
    <w:p w:rsidR="009F5B39" w:rsidRDefault="009F5B39">
      <w:pPr>
        <w:rPr>
          <w:rFonts w:ascii="Times New Roman" w:hAnsi="Times New Roman" w:cs="Times New Roman"/>
          <w:sz w:val="24"/>
          <w:szCs w:val="24"/>
        </w:rPr>
      </w:pPr>
    </w:p>
    <w:p w:rsidR="009F5B39" w:rsidRDefault="009F5B39">
      <w:pPr>
        <w:rPr>
          <w:rFonts w:ascii="Times New Roman" w:hAnsi="Times New Roman" w:cs="Times New Roman"/>
          <w:sz w:val="24"/>
          <w:szCs w:val="24"/>
        </w:rPr>
      </w:pPr>
    </w:p>
    <w:p w:rsidR="009F5B39" w:rsidRDefault="009F5B39">
      <w:pPr>
        <w:rPr>
          <w:rFonts w:ascii="Times New Roman" w:hAnsi="Times New Roman" w:cs="Times New Roman"/>
          <w:sz w:val="24"/>
          <w:szCs w:val="24"/>
        </w:rPr>
      </w:pPr>
    </w:p>
    <w:p w:rsidR="009F5B39" w:rsidRDefault="009F5B39">
      <w:pPr>
        <w:rPr>
          <w:rFonts w:ascii="Times New Roman" w:hAnsi="Times New Roman" w:cs="Times New Roman"/>
          <w:sz w:val="24"/>
          <w:szCs w:val="24"/>
        </w:rPr>
      </w:pPr>
    </w:p>
    <w:p w:rsidR="009F5B39" w:rsidRDefault="009F5B39">
      <w:pPr>
        <w:rPr>
          <w:rFonts w:ascii="Times New Roman" w:hAnsi="Times New Roman" w:cs="Times New Roman"/>
          <w:sz w:val="24"/>
          <w:szCs w:val="24"/>
        </w:rPr>
      </w:pPr>
    </w:p>
    <w:p w:rsidR="009F5B39" w:rsidRDefault="009F5B39">
      <w:pPr>
        <w:rPr>
          <w:rFonts w:ascii="Times New Roman" w:hAnsi="Times New Roman" w:cs="Times New Roman"/>
          <w:sz w:val="24"/>
          <w:szCs w:val="24"/>
        </w:rPr>
      </w:pPr>
    </w:p>
    <w:p w:rsidR="009F5B39" w:rsidRDefault="009F5B39">
      <w:pPr>
        <w:rPr>
          <w:rFonts w:ascii="Times New Roman" w:hAnsi="Times New Roman" w:cs="Times New Roman"/>
          <w:sz w:val="24"/>
          <w:szCs w:val="24"/>
        </w:rPr>
      </w:pPr>
    </w:p>
    <w:p w:rsidR="009F5B39" w:rsidRDefault="009F5B39">
      <w:pPr>
        <w:rPr>
          <w:rFonts w:ascii="Times New Roman" w:hAnsi="Times New Roman" w:cs="Times New Roman"/>
          <w:sz w:val="24"/>
          <w:szCs w:val="24"/>
        </w:rPr>
      </w:pPr>
    </w:p>
    <w:p w:rsidR="009F5B39" w:rsidRDefault="009F5B39">
      <w:pPr>
        <w:rPr>
          <w:rFonts w:ascii="Times New Roman" w:hAnsi="Times New Roman" w:cs="Times New Roman"/>
          <w:sz w:val="24"/>
          <w:szCs w:val="24"/>
        </w:rPr>
      </w:pPr>
    </w:p>
    <w:p w:rsidR="009F5B39" w:rsidRDefault="009F5B39">
      <w:pPr>
        <w:rPr>
          <w:rFonts w:ascii="Times New Roman" w:hAnsi="Times New Roman" w:cs="Times New Roman"/>
          <w:sz w:val="24"/>
          <w:szCs w:val="24"/>
        </w:rPr>
      </w:pPr>
    </w:p>
    <w:p w:rsidR="009F5B39" w:rsidRDefault="009F5B39">
      <w:pPr>
        <w:rPr>
          <w:rFonts w:ascii="Times New Roman" w:hAnsi="Times New Roman" w:cs="Times New Roman"/>
          <w:sz w:val="24"/>
          <w:szCs w:val="24"/>
        </w:rPr>
      </w:pPr>
    </w:p>
    <w:p w:rsidR="007C45FC" w:rsidRDefault="00E32380" w:rsidP="009F5B3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Since time immemorial</w:t>
      </w:r>
      <w:r w:rsidR="00691DCD">
        <w:rPr>
          <w:rFonts w:ascii="Times New Roman" w:hAnsi="Times New Roman" w:cs="Times New Roman"/>
          <w:sz w:val="24"/>
          <w:szCs w:val="24"/>
        </w:rPr>
        <w:t>,</w:t>
      </w:r>
      <w:r>
        <w:rPr>
          <w:rFonts w:ascii="Times New Roman" w:hAnsi="Times New Roman" w:cs="Times New Roman"/>
          <w:sz w:val="24"/>
          <w:szCs w:val="24"/>
        </w:rPr>
        <w:t xml:space="preserve"> music has evolved and changed over time. Each generation has had its type of music that they played and listened to. For instance, western music can be traced back to </w:t>
      </w:r>
      <w:r w:rsidR="00275154">
        <w:rPr>
          <w:rFonts w:ascii="Times New Roman" w:hAnsi="Times New Roman" w:cs="Times New Roman"/>
          <w:sz w:val="24"/>
          <w:szCs w:val="24"/>
        </w:rPr>
        <w:t>the 17</w:t>
      </w:r>
      <w:r w:rsidR="00275154" w:rsidRPr="00275154">
        <w:rPr>
          <w:rFonts w:ascii="Times New Roman" w:hAnsi="Times New Roman" w:cs="Times New Roman"/>
          <w:sz w:val="24"/>
          <w:szCs w:val="24"/>
          <w:vertAlign w:val="superscript"/>
        </w:rPr>
        <w:t>th</w:t>
      </w:r>
      <w:r w:rsidR="00275154">
        <w:rPr>
          <w:rFonts w:ascii="Times New Roman" w:hAnsi="Times New Roman" w:cs="Times New Roman"/>
          <w:sz w:val="24"/>
          <w:szCs w:val="24"/>
        </w:rPr>
        <w:t xml:space="preserve"> century, and it has evolved up to now when we are 21</w:t>
      </w:r>
      <w:r w:rsidR="00275154" w:rsidRPr="00275154">
        <w:rPr>
          <w:rFonts w:ascii="Times New Roman" w:hAnsi="Times New Roman" w:cs="Times New Roman"/>
          <w:sz w:val="24"/>
          <w:szCs w:val="24"/>
          <w:vertAlign w:val="superscript"/>
        </w:rPr>
        <w:t>st</w:t>
      </w:r>
      <w:r w:rsidR="00275154">
        <w:rPr>
          <w:rFonts w:ascii="Times New Roman" w:hAnsi="Times New Roman" w:cs="Times New Roman"/>
          <w:sz w:val="24"/>
          <w:szCs w:val="24"/>
        </w:rPr>
        <w:t xml:space="preserve"> century</w:t>
      </w:r>
      <w:sdt>
        <w:sdtPr>
          <w:rPr>
            <w:rFonts w:ascii="Times New Roman" w:hAnsi="Times New Roman" w:cs="Times New Roman"/>
            <w:sz w:val="24"/>
            <w:szCs w:val="24"/>
          </w:rPr>
          <w:id w:val="-1619367669"/>
          <w:citation/>
        </w:sdtPr>
        <w:sdtEndPr/>
        <w:sdtContent>
          <w:r w:rsidR="00E06CF9">
            <w:rPr>
              <w:rFonts w:ascii="Times New Roman" w:hAnsi="Times New Roman" w:cs="Times New Roman"/>
              <w:sz w:val="24"/>
              <w:szCs w:val="24"/>
            </w:rPr>
            <w:fldChar w:fldCharType="begin"/>
          </w:r>
          <w:r w:rsidR="00E06CF9">
            <w:rPr>
              <w:rFonts w:ascii="Times New Roman" w:hAnsi="Times New Roman" w:cs="Times New Roman"/>
              <w:sz w:val="24"/>
              <w:szCs w:val="24"/>
            </w:rPr>
            <w:instrText xml:space="preserve"> CITATION Cli131 \l 1033 </w:instrText>
          </w:r>
          <w:r w:rsidR="00E06CF9">
            <w:rPr>
              <w:rFonts w:ascii="Times New Roman" w:hAnsi="Times New Roman" w:cs="Times New Roman"/>
              <w:sz w:val="24"/>
              <w:szCs w:val="24"/>
            </w:rPr>
            <w:fldChar w:fldCharType="separate"/>
          </w:r>
          <w:r w:rsidR="00E06CF9">
            <w:rPr>
              <w:rFonts w:ascii="Times New Roman" w:hAnsi="Times New Roman" w:cs="Times New Roman"/>
              <w:noProof/>
              <w:sz w:val="24"/>
              <w:szCs w:val="24"/>
            </w:rPr>
            <w:t xml:space="preserve"> </w:t>
          </w:r>
          <w:r w:rsidR="00E06CF9" w:rsidRPr="00E06CF9">
            <w:rPr>
              <w:rFonts w:ascii="Times New Roman" w:hAnsi="Times New Roman" w:cs="Times New Roman"/>
              <w:noProof/>
              <w:sz w:val="24"/>
              <w:szCs w:val="24"/>
            </w:rPr>
            <w:t>(Brown, 2013)</w:t>
          </w:r>
          <w:r w:rsidR="00E06CF9">
            <w:rPr>
              <w:rFonts w:ascii="Times New Roman" w:hAnsi="Times New Roman" w:cs="Times New Roman"/>
              <w:sz w:val="24"/>
              <w:szCs w:val="24"/>
            </w:rPr>
            <w:fldChar w:fldCharType="end"/>
          </w:r>
        </w:sdtContent>
      </w:sdt>
      <w:r w:rsidR="00275154">
        <w:rPr>
          <w:rFonts w:ascii="Times New Roman" w:hAnsi="Times New Roman" w:cs="Times New Roman"/>
          <w:sz w:val="24"/>
          <w:szCs w:val="24"/>
        </w:rPr>
        <w:t xml:space="preserve">. In this case, it has changed from Baroque to Classical, Romantic all the way to the modern era </w:t>
      </w:r>
      <w:bookmarkStart w:id="0" w:name="_GoBack"/>
      <w:bookmarkEnd w:id="0"/>
      <w:r w:rsidR="00275154">
        <w:rPr>
          <w:rFonts w:ascii="Times New Roman" w:hAnsi="Times New Roman" w:cs="Times New Roman"/>
          <w:sz w:val="24"/>
          <w:szCs w:val="24"/>
        </w:rPr>
        <w:t>art music. Below is a life timeframe of each of the western art music</w:t>
      </w:r>
    </w:p>
    <w:p w:rsidR="008D7101" w:rsidRDefault="00E32380" w:rsidP="009F5B39">
      <w:pPr>
        <w:spacing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00275154" w:rsidRPr="00193F01">
        <w:rPr>
          <w:rFonts w:ascii="Times New Roman" w:hAnsi="Times New Roman" w:cs="Times New Roman"/>
          <w:b/>
          <w:sz w:val="24"/>
          <w:szCs w:val="24"/>
        </w:rPr>
        <w:t>Baroque</w:t>
      </w:r>
      <w:r w:rsidR="00275154">
        <w:rPr>
          <w:rFonts w:ascii="Times New Roman" w:hAnsi="Times New Roman" w:cs="Times New Roman"/>
          <w:sz w:val="24"/>
          <w:szCs w:val="24"/>
        </w:rPr>
        <w:t xml:space="preserve">: </w:t>
      </w:r>
      <w:r w:rsidR="00B2164E">
        <w:rPr>
          <w:rFonts w:ascii="Times New Roman" w:hAnsi="Times New Roman" w:cs="Times New Roman"/>
          <w:sz w:val="24"/>
          <w:szCs w:val="24"/>
        </w:rPr>
        <w:t>This refers to music era that started around 1600 stayed all along to about 1750. This era of western music was profoundly influenced by Enlightenment ideas of reason, order, and progress</w:t>
      </w:r>
      <w:sdt>
        <w:sdtPr>
          <w:rPr>
            <w:rFonts w:ascii="Times New Roman" w:hAnsi="Times New Roman" w:cs="Times New Roman"/>
            <w:sz w:val="24"/>
            <w:szCs w:val="24"/>
          </w:rPr>
          <w:id w:val="1369097434"/>
          <w:citation/>
        </w:sdtPr>
        <w:sdtEndPr/>
        <w:sdtContent>
          <w:r w:rsidR="00670D9B">
            <w:rPr>
              <w:rFonts w:ascii="Times New Roman" w:hAnsi="Times New Roman" w:cs="Times New Roman"/>
              <w:sz w:val="24"/>
              <w:szCs w:val="24"/>
            </w:rPr>
            <w:fldChar w:fldCharType="begin"/>
          </w:r>
          <w:r w:rsidR="00670D9B">
            <w:rPr>
              <w:rFonts w:ascii="Times New Roman" w:hAnsi="Times New Roman" w:cs="Times New Roman"/>
              <w:sz w:val="24"/>
              <w:szCs w:val="24"/>
            </w:rPr>
            <w:instrText xml:space="preserve"> CITATION Wil05 \l 1033 </w:instrText>
          </w:r>
          <w:r w:rsidR="00670D9B">
            <w:rPr>
              <w:rFonts w:ascii="Times New Roman" w:hAnsi="Times New Roman" w:cs="Times New Roman"/>
              <w:sz w:val="24"/>
              <w:szCs w:val="24"/>
            </w:rPr>
            <w:fldChar w:fldCharType="separate"/>
          </w:r>
          <w:r w:rsidR="00670D9B">
            <w:rPr>
              <w:rFonts w:ascii="Times New Roman" w:hAnsi="Times New Roman" w:cs="Times New Roman"/>
              <w:noProof/>
              <w:sz w:val="24"/>
              <w:szCs w:val="24"/>
            </w:rPr>
            <w:t xml:space="preserve"> </w:t>
          </w:r>
          <w:r w:rsidR="00670D9B" w:rsidRPr="00670D9B">
            <w:rPr>
              <w:rFonts w:ascii="Times New Roman" w:hAnsi="Times New Roman" w:cs="Times New Roman"/>
              <w:noProof/>
              <w:sz w:val="24"/>
              <w:szCs w:val="24"/>
            </w:rPr>
            <w:t>(Gillock, 2005)</w:t>
          </w:r>
          <w:r w:rsidR="00670D9B">
            <w:rPr>
              <w:rFonts w:ascii="Times New Roman" w:hAnsi="Times New Roman" w:cs="Times New Roman"/>
              <w:sz w:val="24"/>
              <w:szCs w:val="24"/>
            </w:rPr>
            <w:fldChar w:fldCharType="end"/>
          </w:r>
        </w:sdtContent>
      </w:sdt>
      <w:r w:rsidR="00B2164E">
        <w:rPr>
          <w:rFonts w:ascii="Times New Roman" w:hAnsi="Times New Roman" w:cs="Times New Roman"/>
          <w:sz w:val="24"/>
          <w:szCs w:val="24"/>
        </w:rPr>
        <w:t>.</w:t>
      </w:r>
      <w:r w:rsidR="00275154">
        <w:rPr>
          <w:rFonts w:ascii="Times New Roman" w:hAnsi="Times New Roman" w:cs="Times New Roman"/>
          <w:sz w:val="24"/>
          <w:szCs w:val="24"/>
        </w:rPr>
        <w:t xml:space="preserve"> </w:t>
      </w:r>
      <w:r w:rsidR="005531A5">
        <w:rPr>
          <w:rFonts w:ascii="Times New Roman" w:hAnsi="Times New Roman" w:cs="Times New Roman"/>
          <w:sz w:val="24"/>
          <w:szCs w:val="24"/>
        </w:rPr>
        <w:t>During this period in time, there was an explosion of new musical styles that introduced concerto, the sonata, and the opera. One reason that saw an explosion of baroque music is the loosening of church political control in Europe which led to cropping up of non-religious music. Also, it was during this time that people realized different instrument could be played together and make music. Consequently, this led to modern day orchestra that is performed even up to today.</w:t>
      </w:r>
    </w:p>
    <w:p w:rsidR="008D7101" w:rsidRDefault="00E32380" w:rsidP="009F5B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F6F7B">
        <w:rPr>
          <w:rFonts w:ascii="Times New Roman" w:hAnsi="Times New Roman" w:cs="Times New Roman"/>
          <w:sz w:val="24"/>
          <w:szCs w:val="24"/>
        </w:rPr>
        <w:t>During this period some of the significant composers included Arcangelo Corelli (1653-1713) who was born in Italy and worked on some of the most critical musical patrons in Rome. Corelli was accepted in the highest aristocratic circles as well as the wider Europe</w:t>
      </w:r>
      <w:sdt>
        <w:sdtPr>
          <w:rPr>
            <w:rFonts w:ascii="Times New Roman" w:hAnsi="Times New Roman" w:cs="Times New Roman"/>
            <w:sz w:val="24"/>
            <w:szCs w:val="24"/>
          </w:rPr>
          <w:id w:val="1979561157"/>
          <w:citation/>
        </w:sdtPr>
        <w:sdtEndPr/>
        <w:sdtContent>
          <w:r w:rsidR="00670D9B">
            <w:rPr>
              <w:rFonts w:ascii="Times New Roman" w:hAnsi="Times New Roman" w:cs="Times New Roman"/>
              <w:sz w:val="24"/>
              <w:szCs w:val="24"/>
            </w:rPr>
            <w:fldChar w:fldCharType="begin"/>
          </w:r>
          <w:r w:rsidR="00670D9B">
            <w:rPr>
              <w:rFonts w:ascii="Times New Roman" w:hAnsi="Times New Roman" w:cs="Times New Roman"/>
              <w:sz w:val="24"/>
              <w:szCs w:val="24"/>
            </w:rPr>
            <w:instrText xml:space="preserve"> CITATION Wil05 \l 1033 </w:instrText>
          </w:r>
          <w:r w:rsidR="00670D9B">
            <w:rPr>
              <w:rFonts w:ascii="Times New Roman" w:hAnsi="Times New Roman" w:cs="Times New Roman"/>
              <w:sz w:val="24"/>
              <w:szCs w:val="24"/>
            </w:rPr>
            <w:fldChar w:fldCharType="separate"/>
          </w:r>
          <w:r w:rsidR="00670D9B">
            <w:rPr>
              <w:rFonts w:ascii="Times New Roman" w:hAnsi="Times New Roman" w:cs="Times New Roman"/>
              <w:noProof/>
              <w:sz w:val="24"/>
              <w:szCs w:val="24"/>
            </w:rPr>
            <w:t xml:space="preserve"> </w:t>
          </w:r>
          <w:r w:rsidR="00670D9B" w:rsidRPr="00670D9B">
            <w:rPr>
              <w:rFonts w:ascii="Times New Roman" w:hAnsi="Times New Roman" w:cs="Times New Roman"/>
              <w:noProof/>
              <w:sz w:val="24"/>
              <w:szCs w:val="24"/>
            </w:rPr>
            <w:t>(Gillock, 2005)</w:t>
          </w:r>
          <w:r w:rsidR="00670D9B">
            <w:rPr>
              <w:rFonts w:ascii="Times New Roman" w:hAnsi="Times New Roman" w:cs="Times New Roman"/>
              <w:sz w:val="24"/>
              <w:szCs w:val="24"/>
            </w:rPr>
            <w:fldChar w:fldCharType="end"/>
          </w:r>
        </w:sdtContent>
      </w:sdt>
      <w:r w:rsidR="006F6F7B">
        <w:rPr>
          <w:rFonts w:ascii="Times New Roman" w:hAnsi="Times New Roman" w:cs="Times New Roman"/>
          <w:sz w:val="24"/>
          <w:szCs w:val="24"/>
        </w:rPr>
        <w:t xml:space="preserve">.  </w:t>
      </w:r>
      <w:r w:rsidR="008919EA">
        <w:rPr>
          <w:rFonts w:ascii="Times New Roman" w:hAnsi="Times New Roman" w:cs="Times New Roman"/>
          <w:sz w:val="24"/>
          <w:szCs w:val="24"/>
        </w:rPr>
        <w:t xml:space="preserve">The other influential of this era was Antonio Vivaldi (1678-1741) who was born in Venice and ordained as a priest in 1703. </w:t>
      </w:r>
      <w:r>
        <w:rPr>
          <w:rFonts w:ascii="Times New Roman" w:hAnsi="Times New Roman" w:cs="Times New Roman"/>
          <w:sz w:val="24"/>
          <w:szCs w:val="24"/>
        </w:rPr>
        <w:t>One year after Vivaldi was appointed as a priest he decided that he could no longer celebrate mass because of the tightness in his chest and instead focused into music. He joined Ospedale Della Pieta which was an orphanage for illegitimate daughters of Venetian noblemen. It was during his stay in the orphanage that students there and they started performing using different instruments</w:t>
      </w:r>
      <w:sdt>
        <w:sdtPr>
          <w:rPr>
            <w:rFonts w:ascii="Times New Roman" w:hAnsi="Times New Roman" w:cs="Times New Roman"/>
            <w:sz w:val="24"/>
            <w:szCs w:val="24"/>
          </w:rPr>
          <w:id w:val="456537850"/>
          <w:citation/>
        </w:sdtPr>
        <w:sdtEndPr/>
        <w:sdtContent>
          <w:r w:rsidR="00670D9B">
            <w:rPr>
              <w:rFonts w:ascii="Times New Roman" w:hAnsi="Times New Roman" w:cs="Times New Roman"/>
              <w:sz w:val="24"/>
              <w:szCs w:val="24"/>
            </w:rPr>
            <w:fldChar w:fldCharType="begin"/>
          </w:r>
          <w:r w:rsidR="00670D9B">
            <w:rPr>
              <w:rFonts w:ascii="Times New Roman" w:hAnsi="Times New Roman" w:cs="Times New Roman"/>
              <w:sz w:val="24"/>
              <w:szCs w:val="24"/>
            </w:rPr>
            <w:instrText xml:space="preserve"> CITATION Wil05 \l 1033 </w:instrText>
          </w:r>
          <w:r w:rsidR="00670D9B">
            <w:rPr>
              <w:rFonts w:ascii="Times New Roman" w:hAnsi="Times New Roman" w:cs="Times New Roman"/>
              <w:sz w:val="24"/>
              <w:szCs w:val="24"/>
            </w:rPr>
            <w:fldChar w:fldCharType="separate"/>
          </w:r>
          <w:r w:rsidR="00670D9B">
            <w:rPr>
              <w:rFonts w:ascii="Times New Roman" w:hAnsi="Times New Roman" w:cs="Times New Roman"/>
              <w:noProof/>
              <w:sz w:val="24"/>
              <w:szCs w:val="24"/>
            </w:rPr>
            <w:t xml:space="preserve"> </w:t>
          </w:r>
          <w:r w:rsidR="00670D9B" w:rsidRPr="00670D9B">
            <w:rPr>
              <w:rFonts w:ascii="Times New Roman" w:hAnsi="Times New Roman" w:cs="Times New Roman"/>
              <w:noProof/>
              <w:sz w:val="24"/>
              <w:szCs w:val="24"/>
            </w:rPr>
            <w:t>(Gillock, 2005)</w:t>
          </w:r>
          <w:r w:rsidR="00670D9B">
            <w:rPr>
              <w:rFonts w:ascii="Times New Roman" w:hAnsi="Times New Roman" w:cs="Times New Roman"/>
              <w:sz w:val="24"/>
              <w:szCs w:val="24"/>
            </w:rPr>
            <w:fldChar w:fldCharType="end"/>
          </w:r>
        </w:sdtContent>
      </w:sdt>
      <w:r>
        <w:rPr>
          <w:rFonts w:ascii="Times New Roman" w:hAnsi="Times New Roman" w:cs="Times New Roman"/>
          <w:sz w:val="24"/>
          <w:szCs w:val="24"/>
        </w:rPr>
        <w:t>. Vivaldi and his students played a total of 500 concertos, 46 sinfonias, and 73 sonatas.</w:t>
      </w:r>
    </w:p>
    <w:p w:rsidR="00193F01" w:rsidRDefault="00E32380" w:rsidP="009F5B39">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Pr="0089171F">
        <w:rPr>
          <w:rFonts w:ascii="Times New Roman" w:hAnsi="Times New Roman" w:cs="Times New Roman"/>
          <w:b/>
          <w:sz w:val="24"/>
          <w:szCs w:val="24"/>
        </w:rPr>
        <w:t>Classical</w:t>
      </w:r>
      <w:r>
        <w:rPr>
          <w:rFonts w:ascii="Times New Roman" w:hAnsi="Times New Roman" w:cs="Times New Roman"/>
          <w:sz w:val="24"/>
          <w:szCs w:val="24"/>
        </w:rPr>
        <w:t xml:space="preserve">: This was a music era between 1750 all the way to 1830. </w:t>
      </w:r>
      <w:r w:rsidR="00875162">
        <w:rPr>
          <w:rFonts w:ascii="Times New Roman" w:hAnsi="Times New Roman" w:cs="Times New Roman"/>
          <w:sz w:val="24"/>
          <w:szCs w:val="24"/>
        </w:rPr>
        <w:t>It was a music era that followed the Baroque music era. This period reflected the changes that were occurring in the society</w:t>
      </w:r>
      <w:sdt>
        <w:sdtPr>
          <w:rPr>
            <w:rFonts w:ascii="Times New Roman" w:hAnsi="Times New Roman" w:cs="Times New Roman"/>
            <w:sz w:val="24"/>
            <w:szCs w:val="24"/>
          </w:rPr>
          <w:id w:val="-1361894062"/>
          <w:citation/>
        </w:sdtPr>
        <w:sdtEndPr/>
        <w:sdtContent>
          <w:r w:rsidR="00157C46">
            <w:rPr>
              <w:rFonts w:ascii="Times New Roman" w:hAnsi="Times New Roman" w:cs="Times New Roman"/>
              <w:sz w:val="24"/>
              <w:szCs w:val="24"/>
            </w:rPr>
            <w:fldChar w:fldCharType="begin"/>
          </w:r>
          <w:r w:rsidR="00157C46">
            <w:rPr>
              <w:rFonts w:ascii="Times New Roman" w:hAnsi="Times New Roman" w:cs="Times New Roman"/>
              <w:sz w:val="24"/>
              <w:szCs w:val="24"/>
            </w:rPr>
            <w:instrText xml:space="preserve"> CITATION Kal13 \l 1033 </w:instrText>
          </w:r>
          <w:r w:rsidR="00157C46">
            <w:rPr>
              <w:rFonts w:ascii="Times New Roman" w:hAnsi="Times New Roman" w:cs="Times New Roman"/>
              <w:sz w:val="24"/>
              <w:szCs w:val="24"/>
            </w:rPr>
            <w:fldChar w:fldCharType="separate"/>
          </w:r>
          <w:r w:rsidR="00157C46">
            <w:rPr>
              <w:rFonts w:ascii="Times New Roman" w:hAnsi="Times New Roman" w:cs="Times New Roman"/>
              <w:noProof/>
              <w:sz w:val="24"/>
              <w:szCs w:val="24"/>
            </w:rPr>
            <w:t xml:space="preserve"> </w:t>
          </w:r>
          <w:r w:rsidR="00157C46" w:rsidRPr="00157C46">
            <w:rPr>
              <w:rFonts w:ascii="Times New Roman" w:hAnsi="Times New Roman" w:cs="Times New Roman"/>
              <w:noProof/>
              <w:sz w:val="24"/>
              <w:szCs w:val="24"/>
            </w:rPr>
            <w:t>(Kallen, 2013)</w:t>
          </w:r>
          <w:r w:rsidR="00157C46">
            <w:rPr>
              <w:rFonts w:ascii="Times New Roman" w:hAnsi="Times New Roman" w:cs="Times New Roman"/>
              <w:sz w:val="24"/>
              <w:szCs w:val="24"/>
            </w:rPr>
            <w:fldChar w:fldCharType="end"/>
          </w:r>
        </w:sdtContent>
      </w:sdt>
      <w:r w:rsidR="00875162">
        <w:rPr>
          <w:rFonts w:ascii="Times New Roman" w:hAnsi="Times New Roman" w:cs="Times New Roman"/>
          <w:sz w:val="24"/>
          <w:szCs w:val="24"/>
        </w:rPr>
        <w:t xml:space="preserve">. It was during this period that </w:t>
      </w:r>
      <w:r w:rsidR="004B2995">
        <w:rPr>
          <w:rFonts w:ascii="Times New Roman" w:hAnsi="Times New Roman" w:cs="Times New Roman"/>
          <w:sz w:val="24"/>
          <w:szCs w:val="24"/>
        </w:rPr>
        <w:t>composers could hold public concerts for the enjoyment and entertainment of the ordinary person. Initially, the music was only composed of courts and churches and for the common man. It was also d</w:t>
      </w:r>
      <w:r w:rsidR="00875162">
        <w:rPr>
          <w:rFonts w:ascii="Times New Roman" w:hAnsi="Times New Roman" w:cs="Times New Roman"/>
          <w:sz w:val="24"/>
          <w:szCs w:val="24"/>
        </w:rPr>
        <w:t xml:space="preserve">uring this </w:t>
      </w:r>
      <w:r w:rsidR="0089171F">
        <w:rPr>
          <w:rFonts w:ascii="Times New Roman" w:hAnsi="Times New Roman" w:cs="Times New Roman"/>
          <w:sz w:val="24"/>
          <w:szCs w:val="24"/>
        </w:rPr>
        <w:t>period that</w:t>
      </w:r>
      <w:r w:rsidR="00875162">
        <w:rPr>
          <w:rFonts w:ascii="Times New Roman" w:hAnsi="Times New Roman" w:cs="Times New Roman"/>
          <w:sz w:val="24"/>
          <w:szCs w:val="24"/>
        </w:rPr>
        <w:t xml:space="preserve"> composers realized that they could combine different musical instruments and composed a single melody with an accompaniment. The composers in this era emphasized and respected musical rules which applied for composition. </w:t>
      </w:r>
    </w:p>
    <w:p w:rsidR="00275154" w:rsidRDefault="00E32380" w:rsidP="009F5B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9171F">
        <w:rPr>
          <w:rFonts w:ascii="Times New Roman" w:hAnsi="Times New Roman" w:cs="Times New Roman"/>
          <w:sz w:val="24"/>
          <w:szCs w:val="24"/>
        </w:rPr>
        <w:t>One of the greatest composers of the classical era was Franz Joseph Haydn (1732-1809) who performed, composed, directed, taught and even managed other musicians from the royal Esterhazy family. Haydn was undoubtedly one of the greatest composers of this period who composed courtly orchestra, and during his lifetime he did a total of 100 symphonies and 60 string quartets</w:t>
      </w:r>
      <w:sdt>
        <w:sdtPr>
          <w:rPr>
            <w:rFonts w:ascii="Times New Roman" w:hAnsi="Times New Roman" w:cs="Times New Roman"/>
            <w:sz w:val="24"/>
            <w:szCs w:val="24"/>
          </w:rPr>
          <w:id w:val="2138214375"/>
          <w:citation/>
        </w:sdtPr>
        <w:sdtEndPr/>
        <w:sdtContent>
          <w:r w:rsidR="005F2027">
            <w:rPr>
              <w:rFonts w:ascii="Times New Roman" w:hAnsi="Times New Roman" w:cs="Times New Roman"/>
              <w:sz w:val="24"/>
              <w:szCs w:val="24"/>
            </w:rPr>
            <w:fldChar w:fldCharType="begin"/>
          </w:r>
          <w:r w:rsidR="005F2027">
            <w:rPr>
              <w:rFonts w:ascii="Times New Roman" w:hAnsi="Times New Roman" w:cs="Times New Roman"/>
              <w:sz w:val="24"/>
              <w:szCs w:val="24"/>
            </w:rPr>
            <w:instrText xml:space="preserve"> CITATION Kal13 \l 1033 </w:instrText>
          </w:r>
          <w:r w:rsidR="005F2027">
            <w:rPr>
              <w:rFonts w:ascii="Times New Roman" w:hAnsi="Times New Roman" w:cs="Times New Roman"/>
              <w:sz w:val="24"/>
              <w:szCs w:val="24"/>
            </w:rPr>
            <w:fldChar w:fldCharType="separate"/>
          </w:r>
          <w:r w:rsidR="005F2027">
            <w:rPr>
              <w:rFonts w:ascii="Times New Roman" w:hAnsi="Times New Roman" w:cs="Times New Roman"/>
              <w:noProof/>
              <w:sz w:val="24"/>
              <w:szCs w:val="24"/>
            </w:rPr>
            <w:t xml:space="preserve"> </w:t>
          </w:r>
          <w:r w:rsidR="005F2027" w:rsidRPr="005F2027">
            <w:rPr>
              <w:rFonts w:ascii="Times New Roman" w:hAnsi="Times New Roman" w:cs="Times New Roman"/>
              <w:noProof/>
              <w:sz w:val="24"/>
              <w:szCs w:val="24"/>
            </w:rPr>
            <w:t>(Kallen, 2013)</w:t>
          </w:r>
          <w:r w:rsidR="005F2027">
            <w:rPr>
              <w:rFonts w:ascii="Times New Roman" w:hAnsi="Times New Roman" w:cs="Times New Roman"/>
              <w:sz w:val="24"/>
              <w:szCs w:val="24"/>
            </w:rPr>
            <w:fldChar w:fldCharType="end"/>
          </w:r>
        </w:sdtContent>
      </w:sdt>
      <w:r w:rsidR="0089171F">
        <w:rPr>
          <w:rFonts w:ascii="Times New Roman" w:hAnsi="Times New Roman" w:cs="Times New Roman"/>
          <w:sz w:val="24"/>
          <w:szCs w:val="24"/>
        </w:rPr>
        <w:t xml:space="preserve">. The other </w:t>
      </w:r>
      <w:r w:rsidR="002B4FA3">
        <w:rPr>
          <w:rFonts w:ascii="Times New Roman" w:hAnsi="Times New Roman" w:cs="Times New Roman"/>
          <w:sz w:val="24"/>
          <w:szCs w:val="24"/>
        </w:rPr>
        <w:t>influential</w:t>
      </w:r>
      <w:r w:rsidR="0089171F">
        <w:rPr>
          <w:rFonts w:ascii="Times New Roman" w:hAnsi="Times New Roman" w:cs="Times New Roman"/>
          <w:sz w:val="24"/>
          <w:szCs w:val="24"/>
        </w:rPr>
        <w:t xml:space="preserve"> composer during the classical era was </w:t>
      </w:r>
      <w:r w:rsidR="002B4FA3">
        <w:rPr>
          <w:rFonts w:ascii="Times New Roman" w:hAnsi="Times New Roman" w:cs="Times New Roman"/>
          <w:sz w:val="24"/>
          <w:szCs w:val="24"/>
        </w:rPr>
        <w:t>Wolfgang</w:t>
      </w:r>
      <w:r w:rsidR="0089171F">
        <w:rPr>
          <w:rFonts w:ascii="Times New Roman" w:hAnsi="Times New Roman" w:cs="Times New Roman"/>
          <w:sz w:val="24"/>
          <w:szCs w:val="24"/>
        </w:rPr>
        <w:t xml:space="preserve"> Amade</w:t>
      </w:r>
      <w:r w:rsidR="00D767D6">
        <w:rPr>
          <w:rFonts w:ascii="Times New Roman" w:hAnsi="Times New Roman" w:cs="Times New Roman"/>
          <w:sz w:val="24"/>
          <w:szCs w:val="24"/>
        </w:rPr>
        <w:t xml:space="preserve">us </w:t>
      </w:r>
      <w:r w:rsidR="002B4FA3">
        <w:rPr>
          <w:rFonts w:ascii="Times New Roman" w:hAnsi="Times New Roman" w:cs="Times New Roman"/>
          <w:sz w:val="24"/>
          <w:szCs w:val="24"/>
        </w:rPr>
        <w:t>Mozart (</w:t>
      </w:r>
      <w:r w:rsidR="00D767D6">
        <w:rPr>
          <w:rFonts w:ascii="Times New Roman" w:hAnsi="Times New Roman" w:cs="Times New Roman"/>
          <w:sz w:val="24"/>
          <w:szCs w:val="24"/>
        </w:rPr>
        <w:t xml:space="preserve">1756-1791) who began composing music at the age of </w:t>
      </w:r>
      <w:r w:rsidR="002B4FA3">
        <w:rPr>
          <w:rFonts w:ascii="Times New Roman" w:hAnsi="Times New Roman" w:cs="Times New Roman"/>
          <w:sz w:val="24"/>
          <w:szCs w:val="24"/>
        </w:rPr>
        <w:t>five. He died at the age of 35 where he had done a total of 600 compositions that contributed to the classical western art music</w:t>
      </w:r>
      <w:sdt>
        <w:sdtPr>
          <w:rPr>
            <w:rFonts w:ascii="Times New Roman" w:hAnsi="Times New Roman" w:cs="Times New Roman"/>
            <w:sz w:val="24"/>
            <w:szCs w:val="24"/>
          </w:rPr>
          <w:id w:val="-1102408616"/>
          <w:citation/>
        </w:sdtPr>
        <w:sdtEndPr/>
        <w:sdtContent>
          <w:r w:rsidR="005F2027">
            <w:rPr>
              <w:rFonts w:ascii="Times New Roman" w:hAnsi="Times New Roman" w:cs="Times New Roman"/>
              <w:sz w:val="24"/>
              <w:szCs w:val="24"/>
            </w:rPr>
            <w:fldChar w:fldCharType="begin"/>
          </w:r>
          <w:r w:rsidR="005F2027">
            <w:rPr>
              <w:rFonts w:ascii="Times New Roman" w:hAnsi="Times New Roman" w:cs="Times New Roman"/>
              <w:sz w:val="24"/>
              <w:szCs w:val="24"/>
            </w:rPr>
            <w:instrText xml:space="preserve"> CITATION Kal13 \l 1033 </w:instrText>
          </w:r>
          <w:r w:rsidR="005F2027">
            <w:rPr>
              <w:rFonts w:ascii="Times New Roman" w:hAnsi="Times New Roman" w:cs="Times New Roman"/>
              <w:sz w:val="24"/>
              <w:szCs w:val="24"/>
            </w:rPr>
            <w:fldChar w:fldCharType="separate"/>
          </w:r>
          <w:r w:rsidR="005F2027">
            <w:rPr>
              <w:rFonts w:ascii="Times New Roman" w:hAnsi="Times New Roman" w:cs="Times New Roman"/>
              <w:noProof/>
              <w:sz w:val="24"/>
              <w:szCs w:val="24"/>
            </w:rPr>
            <w:t xml:space="preserve"> </w:t>
          </w:r>
          <w:r w:rsidR="005F2027" w:rsidRPr="005F2027">
            <w:rPr>
              <w:rFonts w:ascii="Times New Roman" w:hAnsi="Times New Roman" w:cs="Times New Roman"/>
              <w:noProof/>
              <w:sz w:val="24"/>
              <w:szCs w:val="24"/>
            </w:rPr>
            <w:t>(Kallen, 2013)</w:t>
          </w:r>
          <w:r w:rsidR="005F2027">
            <w:rPr>
              <w:rFonts w:ascii="Times New Roman" w:hAnsi="Times New Roman" w:cs="Times New Roman"/>
              <w:sz w:val="24"/>
              <w:szCs w:val="24"/>
            </w:rPr>
            <w:fldChar w:fldCharType="end"/>
          </w:r>
        </w:sdtContent>
      </w:sdt>
      <w:r w:rsidR="002B4FA3">
        <w:rPr>
          <w:rFonts w:ascii="Times New Roman" w:hAnsi="Times New Roman" w:cs="Times New Roman"/>
          <w:sz w:val="24"/>
          <w:szCs w:val="24"/>
        </w:rPr>
        <w:t>.</w:t>
      </w:r>
    </w:p>
    <w:p w:rsidR="002B4FA3" w:rsidRDefault="00E32380" w:rsidP="009F5B39">
      <w:pPr>
        <w:spacing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Pr="002436AC">
        <w:rPr>
          <w:rFonts w:ascii="Times New Roman" w:hAnsi="Times New Roman" w:cs="Times New Roman"/>
          <w:b/>
          <w:sz w:val="24"/>
          <w:szCs w:val="24"/>
        </w:rPr>
        <w:t>Romantic</w:t>
      </w:r>
      <w:r>
        <w:rPr>
          <w:rFonts w:ascii="Times New Roman" w:hAnsi="Times New Roman" w:cs="Times New Roman"/>
          <w:sz w:val="24"/>
          <w:szCs w:val="24"/>
        </w:rPr>
        <w:t xml:space="preserve">: </w:t>
      </w:r>
      <w:r w:rsidR="006D1F5C">
        <w:rPr>
          <w:rFonts w:ascii="Times New Roman" w:hAnsi="Times New Roman" w:cs="Times New Roman"/>
          <w:sz w:val="24"/>
          <w:szCs w:val="24"/>
        </w:rPr>
        <w:t>This was an era in Western art music that ran from 1830 all the way to 1920. Music during this period was influenced by social and political distress which resulted in nationalistic trends</w:t>
      </w:r>
      <w:sdt>
        <w:sdtPr>
          <w:rPr>
            <w:rFonts w:ascii="Times New Roman" w:hAnsi="Times New Roman" w:cs="Times New Roman"/>
            <w:sz w:val="24"/>
            <w:szCs w:val="24"/>
          </w:rPr>
          <w:id w:val="2012257540"/>
          <w:citation/>
        </w:sdtPr>
        <w:sdtEndPr/>
        <w:sdtContent>
          <w:r w:rsidR="005F2027">
            <w:rPr>
              <w:rFonts w:ascii="Times New Roman" w:hAnsi="Times New Roman" w:cs="Times New Roman"/>
              <w:sz w:val="24"/>
              <w:szCs w:val="24"/>
            </w:rPr>
            <w:fldChar w:fldCharType="begin"/>
          </w:r>
          <w:r w:rsidR="005F2027">
            <w:rPr>
              <w:rFonts w:ascii="Times New Roman" w:hAnsi="Times New Roman" w:cs="Times New Roman"/>
              <w:sz w:val="24"/>
              <w:szCs w:val="24"/>
            </w:rPr>
            <w:instrText xml:space="preserve"> CITATION Mar05 \l 1033 </w:instrText>
          </w:r>
          <w:r w:rsidR="005F2027">
            <w:rPr>
              <w:rFonts w:ascii="Times New Roman" w:hAnsi="Times New Roman" w:cs="Times New Roman"/>
              <w:sz w:val="24"/>
              <w:szCs w:val="24"/>
            </w:rPr>
            <w:fldChar w:fldCharType="separate"/>
          </w:r>
          <w:r w:rsidR="005F2027">
            <w:rPr>
              <w:rFonts w:ascii="Times New Roman" w:hAnsi="Times New Roman" w:cs="Times New Roman"/>
              <w:noProof/>
              <w:sz w:val="24"/>
              <w:szCs w:val="24"/>
            </w:rPr>
            <w:t xml:space="preserve"> </w:t>
          </w:r>
          <w:r w:rsidR="005F2027" w:rsidRPr="005F2027">
            <w:rPr>
              <w:rFonts w:ascii="Times New Roman" w:hAnsi="Times New Roman" w:cs="Times New Roman"/>
              <w:noProof/>
              <w:sz w:val="24"/>
              <w:szCs w:val="24"/>
            </w:rPr>
            <w:t>(Halford, 2005)</w:t>
          </w:r>
          <w:r w:rsidR="005F2027">
            <w:rPr>
              <w:rFonts w:ascii="Times New Roman" w:hAnsi="Times New Roman" w:cs="Times New Roman"/>
              <w:sz w:val="24"/>
              <w:szCs w:val="24"/>
            </w:rPr>
            <w:fldChar w:fldCharType="end"/>
          </w:r>
        </w:sdtContent>
      </w:sdt>
      <w:r w:rsidR="006D1F5C">
        <w:rPr>
          <w:rFonts w:ascii="Times New Roman" w:hAnsi="Times New Roman" w:cs="Times New Roman"/>
          <w:sz w:val="24"/>
          <w:szCs w:val="24"/>
        </w:rPr>
        <w:t>. The composers during this era had a strong contradiction with the classical composers because they used music to reflect</w:t>
      </w:r>
      <w:r w:rsidR="002436AC">
        <w:rPr>
          <w:rFonts w:ascii="Times New Roman" w:hAnsi="Times New Roman" w:cs="Times New Roman"/>
          <w:sz w:val="24"/>
          <w:szCs w:val="24"/>
        </w:rPr>
        <w:t xml:space="preserve"> their feeling and emotions. Composers during this era emphasized more on lyrical melodies and themes.  </w:t>
      </w:r>
    </w:p>
    <w:p w:rsidR="002436AC" w:rsidRDefault="00E32380" w:rsidP="009F5B3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One of the influential composers of the Romantic era was Franz Joseph Liszt (1843-1907) who was a Hungarian composer and a pianist. He is known for his greatness in piano and is considered to be one of the greatest piano players ever to live</w:t>
      </w:r>
      <w:sdt>
        <w:sdtPr>
          <w:rPr>
            <w:rFonts w:ascii="Times New Roman" w:hAnsi="Times New Roman" w:cs="Times New Roman"/>
            <w:sz w:val="24"/>
            <w:szCs w:val="24"/>
          </w:rPr>
          <w:id w:val="-233788522"/>
          <w:citation/>
        </w:sdtPr>
        <w:sdtEndPr/>
        <w:sdtContent>
          <w:r w:rsidR="005F2027">
            <w:rPr>
              <w:rFonts w:ascii="Times New Roman" w:hAnsi="Times New Roman" w:cs="Times New Roman"/>
              <w:sz w:val="24"/>
              <w:szCs w:val="24"/>
            </w:rPr>
            <w:fldChar w:fldCharType="begin"/>
          </w:r>
          <w:r w:rsidR="005F2027">
            <w:rPr>
              <w:rFonts w:ascii="Times New Roman" w:hAnsi="Times New Roman" w:cs="Times New Roman"/>
              <w:sz w:val="24"/>
              <w:szCs w:val="24"/>
            </w:rPr>
            <w:instrText xml:space="preserve"> CITATION Mar05 \l 1033 </w:instrText>
          </w:r>
          <w:r w:rsidR="005F2027">
            <w:rPr>
              <w:rFonts w:ascii="Times New Roman" w:hAnsi="Times New Roman" w:cs="Times New Roman"/>
              <w:sz w:val="24"/>
              <w:szCs w:val="24"/>
            </w:rPr>
            <w:fldChar w:fldCharType="separate"/>
          </w:r>
          <w:r w:rsidR="005F2027">
            <w:rPr>
              <w:rFonts w:ascii="Times New Roman" w:hAnsi="Times New Roman" w:cs="Times New Roman"/>
              <w:noProof/>
              <w:sz w:val="24"/>
              <w:szCs w:val="24"/>
            </w:rPr>
            <w:t xml:space="preserve"> </w:t>
          </w:r>
          <w:r w:rsidR="005F2027" w:rsidRPr="005F2027">
            <w:rPr>
              <w:rFonts w:ascii="Times New Roman" w:hAnsi="Times New Roman" w:cs="Times New Roman"/>
              <w:noProof/>
              <w:sz w:val="24"/>
              <w:szCs w:val="24"/>
            </w:rPr>
            <w:t>(Halford, 2005)</w:t>
          </w:r>
          <w:r w:rsidR="005F2027">
            <w:rPr>
              <w:rFonts w:ascii="Times New Roman" w:hAnsi="Times New Roman" w:cs="Times New Roman"/>
              <w:sz w:val="24"/>
              <w:szCs w:val="24"/>
            </w:rPr>
            <w:fldChar w:fldCharType="end"/>
          </w:r>
        </w:sdtContent>
      </w:sdt>
      <w:r>
        <w:rPr>
          <w:rFonts w:ascii="Times New Roman" w:hAnsi="Times New Roman" w:cs="Times New Roman"/>
          <w:sz w:val="24"/>
          <w:szCs w:val="24"/>
        </w:rPr>
        <w:t xml:space="preserve">. He was also known for his passionate performances which included gestures and facial expressions. The other influential composer was </w:t>
      </w:r>
      <w:r w:rsidR="00F2121A">
        <w:rPr>
          <w:rFonts w:ascii="Times New Roman" w:hAnsi="Times New Roman" w:cs="Times New Roman"/>
          <w:sz w:val="24"/>
          <w:szCs w:val="24"/>
        </w:rPr>
        <w:t xml:space="preserve">Giuseppe Verdi (1813-1901) who was an Italian composer known for his </w:t>
      </w:r>
      <w:r w:rsidR="00901443">
        <w:rPr>
          <w:rFonts w:ascii="Times New Roman" w:hAnsi="Times New Roman" w:cs="Times New Roman"/>
          <w:sz w:val="24"/>
          <w:szCs w:val="24"/>
        </w:rPr>
        <w:t>performances in Operas including Jerusalem, Rigoletto, and even Aida. His music evoked intense emotion, and this is why is ranked among the most influential romantic composers.</w:t>
      </w:r>
    </w:p>
    <w:p w:rsidR="00901443" w:rsidRDefault="00E32380" w:rsidP="009F5B39">
      <w:pPr>
        <w:spacing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Pr="00F04347">
        <w:rPr>
          <w:rFonts w:ascii="Times New Roman" w:hAnsi="Times New Roman" w:cs="Times New Roman"/>
          <w:b/>
          <w:sz w:val="24"/>
          <w:szCs w:val="24"/>
        </w:rPr>
        <w:t>Modern Era</w:t>
      </w:r>
      <w:r>
        <w:rPr>
          <w:rFonts w:ascii="Times New Roman" w:hAnsi="Times New Roman" w:cs="Times New Roman"/>
          <w:sz w:val="24"/>
          <w:szCs w:val="24"/>
        </w:rPr>
        <w:t xml:space="preserve">: This is the period between 1920 to the present </w:t>
      </w:r>
      <w:r w:rsidR="00F04347">
        <w:rPr>
          <w:rFonts w:ascii="Times New Roman" w:hAnsi="Times New Roman" w:cs="Times New Roman"/>
          <w:sz w:val="24"/>
          <w:szCs w:val="24"/>
        </w:rPr>
        <w:t>day. The composers in this period experimented music with rhythm which largely gained inspiration from folk music</w:t>
      </w:r>
      <w:sdt>
        <w:sdtPr>
          <w:rPr>
            <w:rFonts w:ascii="Times New Roman" w:hAnsi="Times New Roman" w:cs="Times New Roman"/>
            <w:sz w:val="24"/>
            <w:szCs w:val="24"/>
          </w:rPr>
          <w:id w:val="-2063856955"/>
          <w:citation/>
        </w:sdtPr>
        <w:sdtEndPr/>
        <w:sdtContent>
          <w:r w:rsidR="005F2027">
            <w:rPr>
              <w:rFonts w:ascii="Times New Roman" w:hAnsi="Times New Roman" w:cs="Times New Roman"/>
              <w:sz w:val="24"/>
              <w:szCs w:val="24"/>
            </w:rPr>
            <w:fldChar w:fldCharType="begin"/>
          </w:r>
          <w:r w:rsidR="005F2027">
            <w:rPr>
              <w:rFonts w:ascii="Times New Roman" w:hAnsi="Times New Roman" w:cs="Times New Roman"/>
              <w:sz w:val="24"/>
              <w:szCs w:val="24"/>
            </w:rPr>
            <w:instrText xml:space="preserve"> CITATION Nic14 \l 1033 </w:instrText>
          </w:r>
          <w:r w:rsidR="005F2027">
            <w:rPr>
              <w:rFonts w:ascii="Times New Roman" w:hAnsi="Times New Roman" w:cs="Times New Roman"/>
              <w:sz w:val="24"/>
              <w:szCs w:val="24"/>
            </w:rPr>
            <w:fldChar w:fldCharType="separate"/>
          </w:r>
          <w:r w:rsidR="005F2027">
            <w:rPr>
              <w:rFonts w:ascii="Times New Roman" w:hAnsi="Times New Roman" w:cs="Times New Roman"/>
              <w:noProof/>
              <w:sz w:val="24"/>
              <w:szCs w:val="24"/>
            </w:rPr>
            <w:t xml:space="preserve"> </w:t>
          </w:r>
          <w:r w:rsidR="005F2027" w:rsidRPr="005F2027">
            <w:rPr>
              <w:rFonts w:ascii="Times New Roman" w:hAnsi="Times New Roman" w:cs="Times New Roman"/>
              <w:noProof/>
              <w:sz w:val="24"/>
              <w:szCs w:val="24"/>
            </w:rPr>
            <w:t>(Sfetcu, 2014)</w:t>
          </w:r>
          <w:r w:rsidR="005F2027">
            <w:rPr>
              <w:rFonts w:ascii="Times New Roman" w:hAnsi="Times New Roman" w:cs="Times New Roman"/>
              <w:sz w:val="24"/>
              <w:szCs w:val="24"/>
            </w:rPr>
            <w:fldChar w:fldCharType="end"/>
          </w:r>
        </w:sdtContent>
      </w:sdt>
      <w:r w:rsidR="00F04347">
        <w:rPr>
          <w:rFonts w:ascii="Times New Roman" w:hAnsi="Times New Roman" w:cs="Times New Roman"/>
          <w:sz w:val="24"/>
          <w:szCs w:val="24"/>
        </w:rPr>
        <w:t>. The in this era were also ready to experimental music with new technology which led to recorded music and also emergency of recording labels.</w:t>
      </w:r>
    </w:p>
    <w:p w:rsidR="0039698C" w:rsidRDefault="00E32380" w:rsidP="009F5B39">
      <w:pPr>
        <w:spacing w:line="480" w:lineRule="auto"/>
        <w:rPr>
          <w:rFonts w:ascii="Times New Roman" w:hAnsi="Times New Roman" w:cs="Times New Roman"/>
          <w:sz w:val="24"/>
          <w:szCs w:val="24"/>
        </w:rPr>
      </w:pPr>
      <w:r>
        <w:rPr>
          <w:rFonts w:ascii="Times New Roman" w:hAnsi="Times New Roman" w:cs="Times New Roman"/>
          <w:sz w:val="24"/>
          <w:szCs w:val="24"/>
        </w:rPr>
        <w:t xml:space="preserve">             Among the composers in this era included Milton Byron Babbitt who was an educator, composer and also a mathematician. Milton started composing musing from 1930 until 2006. He was a strong supporter of serialism and electronic music, and this is why he is regarded as on the </w:t>
      </w:r>
      <w:r w:rsidR="00F04E02">
        <w:rPr>
          <w:rFonts w:ascii="Times New Roman" w:hAnsi="Times New Roman" w:cs="Times New Roman"/>
          <w:sz w:val="24"/>
          <w:szCs w:val="24"/>
        </w:rPr>
        <w:t>influential</w:t>
      </w:r>
      <w:r>
        <w:rPr>
          <w:rFonts w:ascii="Times New Roman" w:hAnsi="Times New Roman" w:cs="Times New Roman"/>
          <w:sz w:val="24"/>
          <w:szCs w:val="24"/>
        </w:rPr>
        <w:t xml:space="preserve"> composers of modern music</w:t>
      </w:r>
      <w:sdt>
        <w:sdtPr>
          <w:rPr>
            <w:rFonts w:ascii="Times New Roman" w:hAnsi="Times New Roman" w:cs="Times New Roman"/>
            <w:sz w:val="24"/>
            <w:szCs w:val="24"/>
          </w:rPr>
          <w:id w:val="1100674687"/>
          <w:citation/>
        </w:sdtPr>
        <w:sdtEndPr/>
        <w:sdtContent>
          <w:r w:rsidR="00A87B8A">
            <w:rPr>
              <w:rFonts w:ascii="Times New Roman" w:hAnsi="Times New Roman" w:cs="Times New Roman"/>
              <w:sz w:val="24"/>
              <w:szCs w:val="24"/>
            </w:rPr>
            <w:fldChar w:fldCharType="begin"/>
          </w:r>
          <w:r w:rsidR="00A87B8A">
            <w:rPr>
              <w:rFonts w:ascii="Times New Roman" w:hAnsi="Times New Roman" w:cs="Times New Roman"/>
              <w:sz w:val="24"/>
              <w:szCs w:val="24"/>
            </w:rPr>
            <w:instrText xml:space="preserve"> CITATION Wil05 \l 1033 </w:instrText>
          </w:r>
          <w:r w:rsidR="00A87B8A">
            <w:rPr>
              <w:rFonts w:ascii="Times New Roman" w:hAnsi="Times New Roman" w:cs="Times New Roman"/>
              <w:sz w:val="24"/>
              <w:szCs w:val="24"/>
            </w:rPr>
            <w:fldChar w:fldCharType="separate"/>
          </w:r>
          <w:r w:rsidR="00A87B8A">
            <w:rPr>
              <w:rFonts w:ascii="Times New Roman" w:hAnsi="Times New Roman" w:cs="Times New Roman"/>
              <w:noProof/>
              <w:sz w:val="24"/>
              <w:szCs w:val="24"/>
            </w:rPr>
            <w:t xml:space="preserve"> </w:t>
          </w:r>
          <w:r w:rsidR="00A87B8A" w:rsidRPr="00A87B8A">
            <w:rPr>
              <w:rFonts w:ascii="Times New Roman" w:hAnsi="Times New Roman" w:cs="Times New Roman"/>
              <w:noProof/>
              <w:sz w:val="24"/>
              <w:szCs w:val="24"/>
            </w:rPr>
            <w:t>(Gillock, 2005)</w:t>
          </w:r>
          <w:r w:rsidR="00A87B8A">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second composer is Samuel Barber, an American composer who reflected the European romantic tradition. He is a Pulitzer award winner </w:t>
      </w:r>
      <w:r w:rsidR="00F04E02">
        <w:rPr>
          <w:rFonts w:ascii="Times New Roman" w:hAnsi="Times New Roman" w:cs="Times New Roman"/>
          <w:sz w:val="24"/>
          <w:szCs w:val="24"/>
        </w:rPr>
        <w:t>which makes him one of the most celebrated composed of the 20</w:t>
      </w:r>
      <w:r w:rsidR="00F04E02" w:rsidRPr="00F04E02">
        <w:rPr>
          <w:rFonts w:ascii="Times New Roman" w:hAnsi="Times New Roman" w:cs="Times New Roman"/>
          <w:sz w:val="24"/>
          <w:szCs w:val="24"/>
          <w:vertAlign w:val="superscript"/>
        </w:rPr>
        <w:t>th</w:t>
      </w:r>
      <w:r w:rsidR="00F04E02">
        <w:rPr>
          <w:rFonts w:ascii="Times New Roman" w:hAnsi="Times New Roman" w:cs="Times New Roman"/>
          <w:sz w:val="24"/>
          <w:szCs w:val="24"/>
        </w:rPr>
        <w:t xml:space="preserve"> century. His famous piece of work includes adagio for strings and Dover beach. </w:t>
      </w:r>
    </w:p>
    <w:p w:rsidR="009F5B39" w:rsidRDefault="009F5B39" w:rsidP="009F5B39">
      <w:pPr>
        <w:spacing w:line="480" w:lineRule="auto"/>
        <w:rPr>
          <w:rFonts w:ascii="Times New Roman" w:hAnsi="Times New Roman" w:cs="Times New Roman"/>
          <w:sz w:val="24"/>
          <w:szCs w:val="24"/>
        </w:rPr>
      </w:pPr>
    </w:p>
    <w:p w:rsidR="009F5B39" w:rsidRDefault="009F5B39" w:rsidP="009F5B39">
      <w:pPr>
        <w:spacing w:line="480" w:lineRule="auto"/>
        <w:rPr>
          <w:rFonts w:ascii="Times New Roman" w:hAnsi="Times New Roman" w:cs="Times New Roman"/>
          <w:sz w:val="24"/>
          <w:szCs w:val="24"/>
        </w:rPr>
      </w:pPr>
    </w:p>
    <w:p w:rsidR="009F5B39" w:rsidRDefault="009F5B39" w:rsidP="009F5B39">
      <w:pPr>
        <w:spacing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1090970219"/>
        <w:docPartObj>
          <w:docPartGallery w:val="Bibliographies"/>
          <w:docPartUnique/>
        </w:docPartObj>
      </w:sdtPr>
      <w:sdtEndPr/>
      <w:sdtContent>
        <w:p w:rsidR="009F5B39" w:rsidRPr="009F5B39" w:rsidRDefault="00E32380">
          <w:pPr>
            <w:pStyle w:val="Heading1"/>
            <w:rPr>
              <w:rFonts w:ascii="Times New Roman" w:hAnsi="Times New Roman" w:cs="Times New Roman"/>
              <w:color w:val="auto"/>
              <w:sz w:val="24"/>
              <w:szCs w:val="24"/>
            </w:rPr>
          </w:pPr>
          <w:r w:rsidRPr="009F5B39">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9F5B39" w:rsidRPr="009F5B39" w:rsidRDefault="00E32380" w:rsidP="009F5B39">
              <w:pPr>
                <w:pStyle w:val="Bibliography"/>
                <w:ind w:left="720" w:hanging="720"/>
                <w:rPr>
                  <w:rFonts w:ascii="Times New Roman" w:hAnsi="Times New Roman" w:cs="Times New Roman"/>
                  <w:noProof/>
                  <w:sz w:val="24"/>
                  <w:szCs w:val="24"/>
                </w:rPr>
              </w:pPr>
              <w:r w:rsidRPr="009F5B39">
                <w:rPr>
                  <w:rFonts w:ascii="Times New Roman" w:hAnsi="Times New Roman" w:cs="Times New Roman"/>
                  <w:sz w:val="24"/>
                  <w:szCs w:val="24"/>
                </w:rPr>
                <w:fldChar w:fldCharType="begin"/>
              </w:r>
              <w:r w:rsidRPr="009F5B39">
                <w:rPr>
                  <w:rFonts w:ascii="Times New Roman" w:hAnsi="Times New Roman" w:cs="Times New Roman"/>
                  <w:sz w:val="24"/>
                  <w:szCs w:val="24"/>
                </w:rPr>
                <w:instrText xml:space="preserve"> BIBLIOGRAPHY </w:instrText>
              </w:r>
              <w:r w:rsidRPr="009F5B39">
                <w:rPr>
                  <w:rFonts w:ascii="Times New Roman" w:hAnsi="Times New Roman" w:cs="Times New Roman"/>
                  <w:sz w:val="24"/>
                  <w:szCs w:val="24"/>
                </w:rPr>
                <w:fldChar w:fldCharType="separate"/>
              </w:r>
              <w:r w:rsidRPr="009F5B39">
                <w:rPr>
                  <w:rFonts w:ascii="Times New Roman" w:hAnsi="Times New Roman" w:cs="Times New Roman"/>
                  <w:noProof/>
                  <w:sz w:val="24"/>
                  <w:szCs w:val="24"/>
                </w:rPr>
                <w:t xml:space="preserve">Brown, C. (2013). </w:t>
              </w:r>
              <w:r w:rsidRPr="009F5B39">
                <w:rPr>
                  <w:rFonts w:ascii="Times New Roman" w:hAnsi="Times New Roman" w:cs="Times New Roman"/>
                  <w:i/>
                  <w:iCs/>
                  <w:noProof/>
                  <w:sz w:val="24"/>
                  <w:szCs w:val="24"/>
                </w:rPr>
                <w:t>Classical and Romantic Performing Practice 1750-1900.</w:t>
              </w:r>
              <w:r w:rsidRPr="009F5B39">
                <w:rPr>
                  <w:rFonts w:ascii="Times New Roman" w:hAnsi="Times New Roman" w:cs="Times New Roman"/>
                  <w:noProof/>
                  <w:sz w:val="24"/>
                  <w:szCs w:val="24"/>
                </w:rPr>
                <w:t xml:space="preserve"> New York: Oxford University.</w:t>
              </w:r>
            </w:p>
            <w:p w:rsidR="009F5B39" w:rsidRPr="009F5B39" w:rsidRDefault="00E32380" w:rsidP="009F5B39">
              <w:pPr>
                <w:pStyle w:val="Bibliography"/>
                <w:ind w:left="720" w:hanging="720"/>
                <w:rPr>
                  <w:rFonts w:ascii="Times New Roman" w:hAnsi="Times New Roman" w:cs="Times New Roman"/>
                  <w:noProof/>
                  <w:sz w:val="24"/>
                  <w:szCs w:val="24"/>
                </w:rPr>
              </w:pPr>
              <w:r w:rsidRPr="009F5B39">
                <w:rPr>
                  <w:rFonts w:ascii="Times New Roman" w:hAnsi="Times New Roman" w:cs="Times New Roman"/>
                  <w:noProof/>
                  <w:sz w:val="24"/>
                  <w:szCs w:val="24"/>
                </w:rPr>
                <w:t xml:space="preserve">Gillock, W. (2005). </w:t>
              </w:r>
              <w:r w:rsidRPr="009F5B39">
                <w:rPr>
                  <w:rFonts w:ascii="Times New Roman" w:hAnsi="Times New Roman" w:cs="Times New Roman"/>
                  <w:i/>
                  <w:iCs/>
                  <w:noProof/>
                  <w:sz w:val="24"/>
                  <w:szCs w:val="24"/>
                </w:rPr>
                <w:t>Accent on Rhythm &amp; Style: Piano Solos in Baroque, Classical, Romantic and Modern Styles, Early to Mid-Intermediate.</w:t>
              </w:r>
              <w:r w:rsidRPr="009F5B39">
                <w:rPr>
                  <w:rFonts w:ascii="Times New Roman" w:hAnsi="Times New Roman" w:cs="Times New Roman"/>
                  <w:noProof/>
                  <w:sz w:val="24"/>
                  <w:szCs w:val="24"/>
                </w:rPr>
                <w:t xml:space="preserve"> Willis Music Company.</w:t>
              </w:r>
            </w:p>
            <w:p w:rsidR="009F5B39" w:rsidRPr="009F5B39" w:rsidRDefault="00E32380" w:rsidP="009F5B39">
              <w:pPr>
                <w:pStyle w:val="Bibliography"/>
                <w:ind w:left="720" w:hanging="720"/>
                <w:rPr>
                  <w:rFonts w:ascii="Times New Roman" w:hAnsi="Times New Roman" w:cs="Times New Roman"/>
                  <w:noProof/>
                  <w:sz w:val="24"/>
                  <w:szCs w:val="24"/>
                </w:rPr>
              </w:pPr>
              <w:r w:rsidRPr="009F5B39">
                <w:rPr>
                  <w:rFonts w:ascii="Times New Roman" w:hAnsi="Times New Roman" w:cs="Times New Roman"/>
                  <w:noProof/>
                  <w:sz w:val="24"/>
                  <w:szCs w:val="24"/>
                </w:rPr>
                <w:t xml:space="preserve">Halford, M. (2005). </w:t>
              </w:r>
              <w:r w:rsidRPr="009F5B39">
                <w:rPr>
                  <w:rFonts w:ascii="Times New Roman" w:hAnsi="Times New Roman" w:cs="Times New Roman"/>
                  <w:i/>
                  <w:iCs/>
                  <w:noProof/>
                  <w:sz w:val="24"/>
                  <w:szCs w:val="24"/>
                </w:rPr>
                <w:t>The Romantic Era: An Introduction to the Keyboard Music.</w:t>
              </w:r>
              <w:r w:rsidRPr="009F5B39">
                <w:rPr>
                  <w:rFonts w:ascii="Times New Roman" w:hAnsi="Times New Roman" w:cs="Times New Roman"/>
                  <w:noProof/>
                  <w:sz w:val="24"/>
                  <w:szCs w:val="24"/>
                </w:rPr>
                <w:t xml:space="preserve"> New York: Alfred Publishing Inc.</w:t>
              </w:r>
            </w:p>
            <w:p w:rsidR="009F5B39" w:rsidRPr="009F5B39" w:rsidRDefault="00E32380" w:rsidP="009F5B39">
              <w:pPr>
                <w:pStyle w:val="Bibliography"/>
                <w:ind w:left="720" w:hanging="720"/>
                <w:rPr>
                  <w:rFonts w:ascii="Times New Roman" w:hAnsi="Times New Roman" w:cs="Times New Roman"/>
                  <w:noProof/>
                  <w:sz w:val="24"/>
                  <w:szCs w:val="24"/>
                </w:rPr>
              </w:pPr>
              <w:r w:rsidRPr="009F5B39">
                <w:rPr>
                  <w:rFonts w:ascii="Times New Roman" w:hAnsi="Times New Roman" w:cs="Times New Roman"/>
                  <w:noProof/>
                  <w:sz w:val="24"/>
                  <w:szCs w:val="24"/>
                </w:rPr>
                <w:t xml:space="preserve">Kallen, S. A. (2013). The Classical Period. In </w:t>
              </w:r>
              <w:r w:rsidRPr="009F5B39">
                <w:rPr>
                  <w:rFonts w:ascii="Times New Roman" w:hAnsi="Times New Roman" w:cs="Times New Roman"/>
                  <w:i/>
                  <w:iCs/>
                  <w:noProof/>
                  <w:sz w:val="24"/>
                  <w:szCs w:val="24"/>
                </w:rPr>
                <w:t>The History of Classical Music</w:t>
              </w:r>
              <w:r w:rsidRPr="009F5B39">
                <w:rPr>
                  <w:rFonts w:ascii="Times New Roman" w:hAnsi="Times New Roman" w:cs="Times New Roman"/>
                  <w:noProof/>
                  <w:sz w:val="24"/>
                  <w:szCs w:val="24"/>
                </w:rPr>
                <w:t xml:space="preserve"> (p. 45). New York: Gale Cengage.</w:t>
              </w:r>
            </w:p>
            <w:p w:rsidR="009F5B39" w:rsidRPr="009F5B39" w:rsidRDefault="00E32380" w:rsidP="009F5B39">
              <w:pPr>
                <w:pStyle w:val="Bibliography"/>
                <w:ind w:left="720" w:hanging="720"/>
                <w:rPr>
                  <w:rFonts w:ascii="Times New Roman" w:hAnsi="Times New Roman" w:cs="Times New Roman"/>
                  <w:noProof/>
                  <w:sz w:val="24"/>
                  <w:szCs w:val="24"/>
                </w:rPr>
              </w:pPr>
              <w:r w:rsidRPr="009F5B39">
                <w:rPr>
                  <w:rFonts w:ascii="Times New Roman" w:hAnsi="Times New Roman" w:cs="Times New Roman"/>
                  <w:noProof/>
                  <w:sz w:val="24"/>
                  <w:szCs w:val="24"/>
                </w:rPr>
                <w:t xml:space="preserve">Sfetcu, N. (2014). </w:t>
              </w:r>
              <w:r w:rsidRPr="009F5B39">
                <w:rPr>
                  <w:rFonts w:ascii="Times New Roman" w:hAnsi="Times New Roman" w:cs="Times New Roman"/>
                  <w:i/>
                  <w:iCs/>
                  <w:noProof/>
                  <w:sz w:val="24"/>
                  <w:szCs w:val="24"/>
                </w:rPr>
                <w:t>The Music Sound.</w:t>
              </w:r>
              <w:r w:rsidRPr="009F5B39">
                <w:rPr>
                  <w:rFonts w:ascii="Times New Roman" w:hAnsi="Times New Roman" w:cs="Times New Roman"/>
                  <w:noProof/>
                  <w:sz w:val="24"/>
                  <w:szCs w:val="24"/>
                </w:rPr>
                <w:t xml:space="preserve"> Boston: Cengage .</w:t>
              </w:r>
            </w:p>
            <w:p w:rsidR="009F5B39" w:rsidRDefault="00E32380" w:rsidP="009F5B39">
              <w:r w:rsidRPr="009F5B39">
                <w:rPr>
                  <w:rFonts w:ascii="Times New Roman" w:hAnsi="Times New Roman" w:cs="Times New Roman"/>
                  <w:b/>
                  <w:bCs/>
                  <w:noProof/>
                  <w:sz w:val="24"/>
                  <w:szCs w:val="24"/>
                </w:rPr>
                <w:fldChar w:fldCharType="end"/>
              </w:r>
            </w:p>
          </w:sdtContent>
        </w:sdt>
      </w:sdtContent>
    </w:sdt>
    <w:p w:rsidR="009F5B39" w:rsidRPr="007C45FC" w:rsidRDefault="009F5B39" w:rsidP="009F5B39">
      <w:pPr>
        <w:spacing w:line="480" w:lineRule="auto"/>
        <w:rPr>
          <w:rFonts w:ascii="Times New Roman" w:hAnsi="Times New Roman" w:cs="Times New Roman"/>
          <w:sz w:val="24"/>
          <w:szCs w:val="24"/>
        </w:rPr>
      </w:pPr>
    </w:p>
    <w:sectPr w:rsidR="009F5B39" w:rsidRPr="007C45FC" w:rsidSect="009F5B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C51" w:rsidRDefault="00EF0C51">
      <w:pPr>
        <w:spacing w:after="0" w:line="240" w:lineRule="auto"/>
      </w:pPr>
      <w:r>
        <w:separator/>
      </w:r>
    </w:p>
  </w:endnote>
  <w:endnote w:type="continuationSeparator" w:id="0">
    <w:p w:rsidR="00EF0C51" w:rsidRDefault="00EF0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C51" w:rsidRDefault="00EF0C51">
      <w:pPr>
        <w:spacing w:after="0" w:line="240" w:lineRule="auto"/>
      </w:pPr>
      <w:r>
        <w:separator/>
      </w:r>
    </w:p>
  </w:footnote>
  <w:footnote w:type="continuationSeparator" w:id="0">
    <w:p w:rsidR="00EF0C51" w:rsidRDefault="00EF0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83399098"/>
      <w:docPartObj>
        <w:docPartGallery w:val="Page Numbers (Top of Page)"/>
        <w:docPartUnique/>
      </w:docPartObj>
    </w:sdtPr>
    <w:sdtEndPr>
      <w:rPr>
        <w:rFonts w:asciiTheme="minorHAnsi" w:hAnsiTheme="minorHAnsi" w:cstheme="minorBidi"/>
        <w:noProof/>
        <w:sz w:val="22"/>
        <w:szCs w:val="22"/>
      </w:rPr>
    </w:sdtEndPr>
    <w:sdtContent>
      <w:p w:rsidR="005C6013" w:rsidRDefault="005C6013">
        <w:pPr>
          <w:pStyle w:val="Header"/>
          <w:jc w:val="right"/>
        </w:pPr>
        <w:r w:rsidRPr="005C6013">
          <w:rPr>
            <w:rFonts w:ascii="Times New Roman" w:hAnsi="Times New Roman" w:cs="Times New Roman"/>
            <w:sz w:val="24"/>
            <w:szCs w:val="24"/>
          </w:rPr>
          <w:t xml:space="preserve">WESTERN ART MUSIC </w:t>
        </w:r>
        <w:r>
          <w:rPr>
            <w:rFonts w:ascii="Times New Roman" w:hAnsi="Times New Roman" w:cs="Times New Roman"/>
            <w:sz w:val="24"/>
            <w:szCs w:val="24"/>
          </w:rPr>
          <w:t xml:space="preserve">                                                                                                               </w:t>
        </w:r>
        <w:r w:rsidRPr="005C6013">
          <w:rPr>
            <w:rFonts w:ascii="Times New Roman" w:hAnsi="Times New Roman" w:cs="Times New Roman"/>
            <w:sz w:val="24"/>
            <w:szCs w:val="24"/>
          </w:rPr>
          <w:fldChar w:fldCharType="begin"/>
        </w:r>
        <w:r w:rsidRPr="005C6013">
          <w:rPr>
            <w:rFonts w:ascii="Times New Roman" w:hAnsi="Times New Roman" w:cs="Times New Roman"/>
            <w:sz w:val="24"/>
            <w:szCs w:val="24"/>
          </w:rPr>
          <w:instrText xml:space="preserve"> PAGE   \* MERGEFORMAT </w:instrText>
        </w:r>
        <w:r w:rsidRPr="005C6013">
          <w:rPr>
            <w:rFonts w:ascii="Times New Roman" w:hAnsi="Times New Roman" w:cs="Times New Roman"/>
            <w:sz w:val="24"/>
            <w:szCs w:val="24"/>
          </w:rPr>
          <w:fldChar w:fldCharType="separate"/>
        </w:r>
        <w:r>
          <w:rPr>
            <w:rFonts w:ascii="Times New Roman" w:hAnsi="Times New Roman" w:cs="Times New Roman"/>
            <w:noProof/>
            <w:sz w:val="24"/>
            <w:szCs w:val="24"/>
          </w:rPr>
          <w:t>5</w:t>
        </w:r>
        <w:r w:rsidRPr="005C6013">
          <w:rPr>
            <w:rFonts w:ascii="Times New Roman" w:hAnsi="Times New Roman" w:cs="Times New Roman"/>
            <w:noProof/>
            <w:sz w:val="24"/>
            <w:szCs w:val="24"/>
          </w:rPr>
          <w:fldChar w:fldCharType="end"/>
        </w:r>
      </w:p>
    </w:sdtContent>
  </w:sdt>
  <w:p w:rsidR="009F5B39" w:rsidRPr="009F5B39" w:rsidRDefault="009F5B3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31341718"/>
      <w:docPartObj>
        <w:docPartGallery w:val="Page Numbers (Top of Page)"/>
        <w:docPartUnique/>
      </w:docPartObj>
    </w:sdtPr>
    <w:sdtEndPr>
      <w:rPr>
        <w:noProof/>
      </w:rPr>
    </w:sdtEndPr>
    <w:sdtContent>
      <w:p w:rsidR="005C6013" w:rsidRPr="005C6013" w:rsidRDefault="005C6013">
        <w:pPr>
          <w:pStyle w:val="Header"/>
          <w:jc w:val="right"/>
          <w:rPr>
            <w:rFonts w:ascii="Times New Roman" w:hAnsi="Times New Roman" w:cs="Times New Roman"/>
            <w:sz w:val="24"/>
            <w:szCs w:val="24"/>
          </w:rPr>
        </w:pPr>
        <w:r w:rsidRPr="005C6013">
          <w:rPr>
            <w:rFonts w:ascii="Times New Roman" w:hAnsi="Times New Roman" w:cs="Times New Roman"/>
            <w:sz w:val="24"/>
            <w:szCs w:val="24"/>
          </w:rPr>
          <w:t xml:space="preserve">Running Head: </w:t>
        </w:r>
        <w:r w:rsidRPr="005C6013">
          <w:rPr>
            <w:rFonts w:ascii="Times New Roman" w:hAnsi="Times New Roman" w:cs="Times New Roman"/>
            <w:sz w:val="24"/>
            <w:szCs w:val="24"/>
          </w:rPr>
          <w:t xml:space="preserve">WESTERN ART MUSIC </w:t>
        </w:r>
        <w:r>
          <w:rPr>
            <w:rFonts w:ascii="Times New Roman" w:hAnsi="Times New Roman" w:cs="Times New Roman"/>
            <w:sz w:val="24"/>
            <w:szCs w:val="24"/>
          </w:rPr>
          <w:t xml:space="preserve">                                                                                      </w:t>
        </w:r>
        <w:r w:rsidRPr="005C6013">
          <w:rPr>
            <w:rFonts w:ascii="Times New Roman" w:hAnsi="Times New Roman" w:cs="Times New Roman"/>
            <w:sz w:val="24"/>
            <w:szCs w:val="24"/>
          </w:rPr>
          <w:fldChar w:fldCharType="begin"/>
        </w:r>
        <w:r w:rsidRPr="005C6013">
          <w:rPr>
            <w:rFonts w:ascii="Times New Roman" w:hAnsi="Times New Roman" w:cs="Times New Roman"/>
            <w:sz w:val="24"/>
            <w:szCs w:val="24"/>
          </w:rPr>
          <w:instrText xml:space="preserve"> PAGE   \* MERGEFORMAT </w:instrText>
        </w:r>
        <w:r w:rsidRPr="005C6013">
          <w:rPr>
            <w:rFonts w:ascii="Times New Roman" w:hAnsi="Times New Roman" w:cs="Times New Roman"/>
            <w:sz w:val="24"/>
            <w:szCs w:val="24"/>
          </w:rPr>
          <w:fldChar w:fldCharType="separate"/>
        </w:r>
        <w:r>
          <w:rPr>
            <w:rFonts w:ascii="Times New Roman" w:hAnsi="Times New Roman" w:cs="Times New Roman"/>
            <w:noProof/>
            <w:sz w:val="24"/>
            <w:szCs w:val="24"/>
          </w:rPr>
          <w:t>1</w:t>
        </w:r>
        <w:r w:rsidRPr="005C6013">
          <w:rPr>
            <w:rFonts w:ascii="Times New Roman" w:hAnsi="Times New Roman" w:cs="Times New Roman"/>
            <w:noProof/>
            <w:sz w:val="24"/>
            <w:szCs w:val="24"/>
          </w:rPr>
          <w:fldChar w:fldCharType="end"/>
        </w:r>
      </w:p>
    </w:sdtContent>
  </w:sdt>
  <w:p w:rsidR="009F5B39" w:rsidRPr="009F5B39" w:rsidRDefault="009F5B3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5FC"/>
    <w:rsid w:val="0007551E"/>
    <w:rsid w:val="0010265E"/>
    <w:rsid w:val="00157C46"/>
    <w:rsid w:val="00193F01"/>
    <w:rsid w:val="002436AC"/>
    <w:rsid w:val="00275154"/>
    <w:rsid w:val="002B4FA3"/>
    <w:rsid w:val="0039698C"/>
    <w:rsid w:val="003D57BC"/>
    <w:rsid w:val="004B2995"/>
    <w:rsid w:val="005531A5"/>
    <w:rsid w:val="00594156"/>
    <w:rsid w:val="005C6013"/>
    <w:rsid w:val="005F2027"/>
    <w:rsid w:val="00670D9B"/>
    <w:rsid w:val="00691DCD"/>
    <w:rsid w:val="006D1F5C"/>
    <w:rsid w:val="006F6F7B"/>
    <w:rsid w:val="007C45FC"/>
    <w:rsid w:val="00875162"/>
    <w:rsid w:val="0089171F"/>
    <w:rsid w:val="008919EA"/>
    <w:rsid w:val="008D7101"/>
    <w:rsid w:val="00901443"/>
    <w:rsid w:val="009F5B39"/>
    <w:rsid w:val="00A87B8A"/>
    <w:rsid w:val="00B2164E"/>
    <w:rsid w:val="00D767D6"/>
    <w:rsid w:val="00DE29E4"/>
    <w:rsid w:val="00E06CF9"/>
    <w:rsid w:val="00E32380"/>
    <w:rsid w:val="00EF0C51"/>
    <w:rsid w:val="00F04347"/>
    <w:rsid w:val="00F04E02"/>
    <w:rsid w:val="00F21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8E803A-86CE-4AA0-A78B-9119EB168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F5B3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6C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CF9"/>
    <w:rPr>
      <w:rFonts w:ascii="Tahoma" w:hAnsi="Tahoma" w:cs="Tahoma"/>
      <w:sz w:val="16"/>
      <w:szCs w:val="16"/>
    </w:rPr>
  </w:style>
  <w:style w:type="paragraph" w:styleId="Header">
    <w:name w:val="header"/>
    <w:basedOn w:val="Normal"/>
    <w:link w:val="HeaderChar"/>
    <w:uiPriority w:val="99"/>
    <w:unhideWhenUsed/>
    <w:rsid w:val="009F5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B39"/>
  </w:style>
  <w:style w:type="paragraph" w:styleId="Footer">
    <w:name w:val="footer"/>
    <w:basedOn w:val="Normal"/>
    <w:link w:val="FooterChar"/>
    <w:uiPriority w:val="99"/>
    <w:unhideWhenUsed/>
    <w:rsid w:val="009F5B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B39"/>
  </w:style>
  <w:style w:type="paragraph" w:styleId="ListParagraph">
    <w:name w:val="List Paragraph"/>
    <w:basedOn w:val="Normal"/>
    <w:uiPriority w:val="34"/>
    <w:qFormat/>
    <w:rsid w:val="009F5B39"/>
    <w:pPr>
      <w:ind w:left="720"/>
      <w:contextualSpacing/>
    </w:pPr>
  </w:style>
  <w:style w:type="character" w:customStyle="1" w:styleId="Heading1Char">
    <w:name w:val="Heading 1 Char"/>
    <w:basedOn w:val="DefaultParagraphFont"/>
    <w:link w:val="Heading1"/>
    <w:uiPriority w:val="9"/>
    <w:rsid w:val="009F5B3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F5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Cli131</b:Tag>
    <b:SourceType>Book</b:SourceType>
    <b:Guid>{698AC700-6D31-46DC-A0F1-A6563F38E02B}</b:Guid>
    <b:Title>Classical and Romantic Performing Practice 1750-1900</b:Title>
    <b:Year>2013</b:Year>
    <b:City>New York</b:City>
    <b:Publisher>Oxford University</b:Publisher>
    <b:Author>
      <b:Author>
        <b:NameList>
          <b:Person>
            <b:Last>Brown</b:Last>
            <b:First>Clive</b:First>
          </b:Person>
        </b:NameList>
      </b:Author>
    </b:Author>
    <b:RefOrder>1</b:RefOrder>
  </b:Source>
  <b:Source>
    <b:Tag>Wil05</b:Tag>
    <b:SourceType>Book</b:SourceType>
    <b:Guid>{AE34D213-1C2E-45CD-B7CB-80E04E53E4D3}</b:Guid>
    <b:Author>
      <b:Author>
        <b:NameList>
          <b:Person>
            <b:Last>Gillock</b:Last>
            <b:First>William</b:First>
          </b:Person>
        </b:NameList>
      </b:Author>
    </b:Author>
    <b:Title>Accent on Rhythm &amp; Style: Piano Solos in Baroque, Classical, Romantic and Modern Styles, Early to Mid-Intermediate</b:Title>
    <b:Year>2005</b:Year>
    <b:Publisher>Willis Music Company</b:Publisher>
    <b:RefOrder>2</b:RefOrder>
  </b:Source>
  <b:Source>
    <b:Tag>Kal13</b:Tag>
    <b:SourceType>BookSection</b:SourceType>
    <b:Guid>{F8823967-4C4D-4D01-9DD0-40EFA68652B5}</b:Guid>
    <b:Author>
      <b:Author>
        <b:NameList>
          <b:Person>
            <b:Last>Kallen</b:Last>
            <b:First>Stuart</b:First>
            <b:Middle>A.</b:Middle>
          </b:Person>
        </b:NameList>
      </b:Author>
    </b:Author>
    <b:Title>The Classical Period</b:Title>
    <b:Year>2013</b:Year>
    <b:City>New York</b:City>
    <b:Publisher>Gale Cengage</b:Publisher>
    <b:BookTitle>The History of Classical Music</b:BookTitle>
    <b:Pages>45</b:Pages>
    <b:RefOrder>3</b:RefOrder>
  </b:Source>
  <b:Source>
    <b:Tag>Mar05</b:Tag>
    <b:SourceType>Book</b:SourceType>
    <b:Guid>{9A2DFCF8-978C-4956-A71E-CBD7104BE8F0}</b:Guid>
    <b:Title>The Romantic Era: An Introduction to the Keyboard Music</b:Title>
    <b:Year>2005</b:Year>
    <b:City>New York</b:City>
    <b:Publisher>Alfred Publishing Inc.</b:Publisher>
    <b:Author>
      <b:Author>
        <b:NameList>
          <b:Person>
            <b:Last>Halford</b:Last>
            <b:First>Margery</b:First>
          </b:Person>
        </b:NameList>
      </b:Author>
    </b:Author>
    <b:RefOrder>4</b:RefOrder>
  </b:Source>
  <b:Source>
    <b:Tag>Nic14</b:Tag>
    <b:SourceType>Book</b:SourceType>
    <b:Guid>{16558809-8373-4931-9439-EB4D0AE2CC47}</b:Guid>
    <b:Author>
      <b:Author>
        <b:NameList>
          <b:Person>
            <b:Last>Sfetcu</b:Last>
            <b:First>Nicolae</b:First>
          </b:Person>
        </b:NameList>
      </b:Author>
    </b:Author>
    <b:Title>The Music Sound</b:Title>
    <b:Year>2014</b:Year>
    <b:City>Boston</b:City>
    <b:Publisher>Cengage </b:Publisher>
    <b:RefOrder>5</b:RefOrder>
  </b:Source>
</b:Sources>
</file>

<file path=customXml/itemProps1.xml><?xml version="1.0" encoding="utf-8"?>
<ds:datastoreItem xmlns:ds="http://schemas.openxmlformats.org/officeDocument/2006/customXml" ds:itemID="{BFB57C85-FFE1-4CA2-8424-BE045DEA5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2018-12-14T04:09:00Z</dcterms:created>
  <dcterms:modified xsi:type="dcterms:W3CDTF">2018-12-14T04:09:00Z</dcterms:modified>
</cp:coreProperties>
</file>